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C346C2" w:rsidP="0032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ДЕРЮГИНСКОГО</w:t>
      </w:r>
      <w:r w:rsidR="00324FE3" w:rsidRPr="00F03E9E">
        <w:rPr>
          <w:b/>
          <w:sz w:val="28"/>
          <w:szCs w:val="28"/>
        </w:rPr>
        <w:t xml:space="preserve">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5859C5" w:rsidRPr="006542DC" w:rsidRDefault="005859C5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C346C2">
        <w:rPr>
          <w:sz w:val="28"/>
          <w:szCs w:val="28"/>
        </w:rPr>
        <w:t xml:space="preserve"> </w:t>
      </w:r>
      <w:r w:rsidR="006253EA">
        <w:rPr>
          <w:sz w:val="28"/>
          <w:szCs w:val="28"/>
        </w:rPr>
        <w:t xml:space="preserve">11 </w:t>
      </w:r>
      <w:r w:rsidR="001C6904">
        <w:rPr>
          <w:sz w:val="28"/>
          <w:szCs w:val="28"/>
        </w:rPr>
        <w:t>октября</w:t>
      </w:r>
      <w:r w:rsidR="0058536F">
        <w:rPr>
          <w:sz w:val="28"/>
          <w:szCs w:val="28"/>
        </w:rPr>
        <w:t xml:space="preserve"> 202</w:t>
      </w:r>
      <w:r w:rsidR="00AC3323">
        <w:rPr>
          <w:sz w:val="28"/>
          <w:szCs w:val="28"/>
        </w:rPr>
        <w:t>3</w:t>
      </w:r>
      <w:r w:rsidR="0058536F">
        <w:rPr>
          <w:sz w:val="28"/>
          <w:szCs w:val="28"/>
        </w:rPr>
        <w:t xml:space="preserve"> года            </w:t>
      </w:r>
      <w:r w:rsidR="00274C34">
        <w:rPr>
          <w:sz w:val="28"/>
          <w:szCs w:val="28"/>
        </w:rPr>
        <w:t xml:space="preserve">  </w:t>
      </w:r>
      <w:r w:rsidR="0058536F">
        <w:rPr>
          <w:sz w:val="28"/>
          <w:szCs w:val="28"/>
        </w:rPr>
        <w:t xml:space="preserve">  </w:t>
      </w:r>
      <w:r w:rsidR="00C346C2">
        <w:rPr>
          <w:sz w:val="28"/>
          <w:szCs w:val="28"/>
        </w:rPr>
        <w:t xml:space="preserve">с. </w:t>
      </w:r>
      <w:proofErr w:type="spellStart"/>
      <w:r w:rsidR="00C346C2">
        <w:rPr>
          <w:sz w:val="28"/>
          <w:szCs w:val="28"/>
        </w:rPr>
        <w:t>Дерюгино</w:t>
      </w:r>
      <w:proofErr w:type="spellEnd"/>
      <w:r w:rsidR="002B6B2C">
        <w:rPr>
          <w:sz w:val="28"/>
          <w:szCs w:val="28"/>
        </w:rPr>
        <w:t xml:space="preserve">                   </w:t>
      </w:r>
      <w:r w:rsidR="00AC3323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 xml:space="preserve">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>№</w:t>
      </w:r>
      <w:r w:rsidR="00B04CD8">
        <w:rPr>
          <w:sz w:val="28"/>
          <w:szCs w:val="28"/>
        </w:rPr>
        <w:t>106</w:t>
      </w:r>
      <w:bookmarkStart w:id="0" w:name="_GoBack"/>
      <w:bookmarkEnd w:id="0"/>
    </w:p>
    <w:p w:rsidR="00324FE3" w:rsidRPr="00F03E9E" w:rsidRDefault="00324FE3" w:rsidP="00324FE3">
      <w:pPr>
        <w:jc w:val="both"/>
        <w:rPr>
          <w:b/>
          <w:sz w:val="28"/>
          <w:szCs w:val="28"/>
        </w:rPr>
      </w:pPr>
    </w:p>
    <w:p w:rsidR="00324FE3" w:rsidRDefault="00494263" w:rsidP="005859C5">
      <w:pPr>
        <w:jc w:val="center"/>
        <w:rPr>
          <w:b/>
          <w:sz w:val="28"/>
          <w:szCs w:val="28"/>
        </w:rPr>
      </w:pPr>
      <w:proofErr w:type="gramStart"/>
      <w:r w:rsidRPr="00494263">
        <w:rPr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C346C2">
        <w:rPr>
          <w:b/>
          <w:sz w:val="28"/>
          <w:szCs w:val="28"/>
        </w:rPr>
        <w:t>Дерюгинского</w:t>
      </w:r>
      <w:proofErr w:type="spellEnd"/>
      <w:r w:rsidRPr="00494263">
        <w:rPr>
          <w:b/>
          <w:sz w:val="28"/>
          <w:szCs w:val="28"/>
        </w:rPr>
        <w:t xml:space="preserve"> сельсовета Дмитриевского района Курской о</w:t>
      </w:r>
      <w:r w:rsidR="00C346C2">
        <w:rPr>
          <w:b/>
          <w:sz w:val="28"/>
          <w:szCs w:val="28"/>
        </w:rPr>
        <w:t>бласти от 07.11.2018 года № 125</w:t>
      </w:r>
      <w:r w:rsidRPr="00494263">
        <w:rPr>
          <w:b/>
          <w:sz w:val="28"/>
          <w:szCs w:val="28"/>
        </w:rPr>
        <w:t xml:space="preserve"> «Об утверждении Положения о порядке  назначения, выплаты и перерасчета  ежемесячной доплаты к страховой  пенсии по старости (инвалидности) главе </w:t>
      </w:r>
      <w:proofErr w:type="spellStart"/>
      <w:r w:rsidR="00C346C2">
        <w:rPr>
          <w:b/>
          <w:sz w:val="28"/>
          <w:szCs w:val="28"/>
        </w:rPr>
        <w:t>Дерюгинского</w:t>
      </w:r>
      <w:proofErr w:type="spellEnd"/>
      <w:r w:rsidRPr="00494263">
        <w:rPr>
          <w:b/>
          <w:sz w:val="28"/>
          <w:szCs w:val="28"/>
        </w:rPr>
        <w:t xml:space="preserve"> сельсовета Дмитриевского района Курской области, осуществлявшего полномочия выборного должностного лица местного самоуправления на постоянной основе»</w:t>
      </w:r>
      <w:proofErr w:type="gramEnd"/>
    </w:p>
    <w:p w:rsidR="00494263" w:rsidRDefault="00494263" w:rsidP="005859C5">
      <w:pPr>
        <w:jc w:val="center"/>
        <w:rPr>
          <w:sz w:val="28"/>
          <w:szCs w:val="28"/>
        </w:rPr>
      </w:pPr>
    </w:p>
    <w:p w:rsidR="00324FE3" w:rsidRDefault="00494263" w:rsidP="00585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494263">
        <w:rPr>
          <w:sz w:val="28"/>
          <w:szCs w:val="28"/>
        </w:rPr>
        <w:t xml:space="preserve"> статьей 13.1 Закона Курской области от</w:t>
      </w:r>
      <w:r>
        <w:rPr>
          <w:sz w:val="28"/>
          <w:szCs w:val="28"/>
        </w:rPr>
        <w:t xml:space="preserve">        </w:t>
      </w:r>
      <w:r w:rsidRPr="00494263">
        <w:rPr>
          <w:sz w:val="28"/>
          <w:szCs w:val="28"/>
        </w:rPr>
        <w:t xml:space="preserve"> 11.12.1998 года </w:t>
      </w:r>
      <w:r>
        <w:rPr>
          <w:sz w:val="28"/>
          <w:szCs w:val="28"/>
        </w:rPr>
        <w:t>№</w:t>
      </w:r>
      <w:r w:rsidRPr="00494263">
        <w:rPr>
          <w:sz w:val="28"/>
          <w:szCs w:val="28"/>
        </w:rPr>
        <w:t xml:space="preserve">35-ЗКО </w:t>
      </w:r>
      <w:r>
        <w:rPr>
          <w:sz w:val="28"/>
          <w:szCs w:val="28"/>
        </w:rPr>
        <w:t>«О гарантиях осуществления</w:t>
      </w:r>
      <w:r w:rsidRPr="00494263">
        <w:rPr>
          <w:sz w:val="28"/>
          <w:szCs w:val="28"/>
        </w:rPr>
        <w:t xml:space="preserve"> главами муниципальных образований полномочий выборных должностных лиц местного самоуправления на постоянной основе», стать</w:t>
      </w:r>
      <w:r>
        <w:rPr>
          <w:sz w:val="28"/>
          <w:szCs w:val="28"/>
        </w:rPr>
        <w:t>ей</w:t>
      </w:r>
      <w:r w:rsidRPr="00494263">
        <w:rPr>
          <w:sz w:val="28"/>
          <w:szCs w:val="28"/>
        </w:rPr>
        <w:t xml:space="preserve"> 31.1 Устава муниципального образования «</w:t>
      </w:r>
      <w:proofErr w:type="spellStart"/>
      <w:r w:rsidR="00C346C2"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</w:t>
      </w:r>
      <w:r w:rsidRPr="00494263">
        <w:rPr>
          <w:sz w:val="28"/>
          <w:szCs w:val="28"/>
        </w:rPr>
        <w:t xml:space="preserve"> Курской области», </w:t>
      </w:r>
      <w:r w:rsidR="00324FE3">
        <w:rPr>
          <w:sz w:val="28"/>
          <w:szCs w:val="28"/>
        </w:rPr>
        <w:t xml:space="preserve">Собрание депутатов </w:t>
      </w:r>
      <w:proofErr w:type="spellStart"/>
      <w:r w:rsidR="00C346C2">
        <w:rPr>
          <w:sz w:val="28"/>
          <w:szCs w:val="28"/>
        </w:rPr>
        <w:t>Дерюгинского</w:t>
      </w:r>
      <w:proofErr w:type="spellEnd"/>
      <w:r w:rsidR="00324FE3">
        <w:rPr>
          <w:sz w:val="28"/>
          <w:szCs w:val="28"/>
        </w:rPr>
        <w:t xml:space="preserve"> </w:t>
      </w:r>
      <w:r w:rsidR="0058536F">
        <w:rPr>
          <w:sz w:val="28"/>
          <w:szCs w:val="28"/>
        </w:rPr>
        <w:t>сельсовета Дмитриевского района</w:t>
      </w:r>
      <w:r w:rsidR="00324FE3">
        <w:rPr>
          <w:sz w:val="28"/>
          <w:szCs w:val="28"/>
        </w:rPr>
        <w:t xml:space="preserve"> РЕШИЛО:</w:t>
      </w:r>
    </w:p>
    <w:p w:rsidR="00494263" w:rsidRDefault="00494263" w:rsidP="00585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Внести в</w:t>
      </w:r>
      <w:r w:rsidRPr="00494263">
        <w:rPr>
          <w:color w:val="000000"/>
          <w:sz w:val="28"/>
          <w:szCs w:val="28"/>
        </w:rPr>
        <w:t xml:space="preserve"> решение Собрания депутатов </w:t>
      </w:r>
      <w:proofErr w:type="spellStart"/>
      <w:r w:rsidR="00C346C2">
        <w:rPr>
          <w:color w:val="000000"/>
          <w:sz w:val="28"/>
          <w:szCs w:val="28"/>
        </w:rPr>
        <w:t>Дерюгинского</w:t>
      </w:r>
      <w:proofErr w:type="spellEnd"/>
      <w:r w:rsidRPr="00494263">
        <w:rPr>
          <w:color w:val="000000"/>
          <w:sz w:val="28"/>
          <w:szCs w:val="28"/>
        </w:rPr>
        <w:t xml:space="preserve"> сельсовета Дмитриевского района Курск</w:t>
      </w:r>
      <w:r>
        <w:rPr>
          <w:color w:val="000000"/>
          <w:sz w:val="28"/>
          <w:szCs w:val="28"/>
        </w:rPr>
        <w:t xml:space="preserve">ой области от </w:t>
      </w:r>
      <w:r w:rsidR="00C346C2">
        <w:rPr>
          <w:color w:val="000000"/>
          <w:sz w:val="28"/>
          <w:szCs w:val="28"/>
        </w:rPr>
        <w:t>07.11.2018 года №125</w:t>
      </w:r>
      <w:r w:rsidRPr="00494263">
        <w:rPr>
          <w:color w:val="000000"/>
          <w:sz w:val="28"/>
          <w:szCs w:val="28"/>
        </w:rPr>
        <w:t xml:space="preserve"> «Об у</w:t>
      </w:r>
      <w:r>
        <w:rPr>
          <w:color w:val="000000"/>
          <w:sz w:val="28"/>
          <w:szCs w:val="28"/>
        </w:rPr>
        <w:t xml:space="preserve">тверждении Положения о порядке </w:t>
      </w:r>
      <w:r w:rsidRPr="0049426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значения, выплаты и перерасчета</w:t>
      </w:r>
      <w:r w:rsidRPr="004942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ежемесячной доплаты к страховой</w:t>
      </w:r>
      <w:r w:rsidRPr="00494263">
        <w:rPr>
          <w:color w:val="000000"/>
          <w:sz w:val="28"/>
          <w:szCs w:val="28"/>
        </w:rPr>
        <w:t xml:space="preserve"> пенсии по старости (инвалидности) главе </w:t>
      </w:r>
      <w:proofErr w:type="spellStart"/>
      <w:r w:rsidR="00C346C2">
        <w:rPr>
          <w:color w:val="000000"/>
          <w:sz w:val="28"/>
          <w:szCs w:val="28"/>
        </w:rPr>
        <w:t>Дерюгинского</w:t>
      </w:r>
      <w:proofErr w:type="spellEnd"/>
      <w:r w:rsidRPr="00494263">
        <w:rPr>
          <w:color w:val="000000"/>
          <w:sz w:val="28"/>
          <w:szCs w:val="28"/>
        </w:rPr>
        <w:t xml:space="preserve"> сельсовета Дмитриевского района Курской области, осуществлявшего полномочия выборного должностного лица местного самоуправления на постоянной основе» следующие изменения:</w:t>
      </w:r>
      <w:proofErr w:type="gramEnd"/>
    </w:p>
    <w:p w:rsidR="00494263" w:rsidRDefault="00494263" w:rsidP="00585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49426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</w:t>
      </w:r>
      <w:r w:rsidR="002C1E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2.1</w:t>
      </w:r>
      <w:r w:rsidRPr="00494263">
        <w:rPr>
          <w:color w:val="000000"/>
          <w:sz w:val="28"/>
          <w:szCs w:val="28"/>
        </w:rPr>
        <w:t xml:space="preserve"> </w:t>
      </w:r>
      <w:r w:rsidR="002C1E14">
        <w:rPr>
          <w:color w:val="000000"/>
          <w:sz w:val="28"/>
          <w:szCs w:val="28"/>
        </w:rPr>
        <w:t xml:space="preserve">главы </w:t>
      </w:r>
      <w:r w:rsidR="002C1E14">
        <w:rPr>
          <w:color w:val="000000"/>
          <w:sz w:val="28"/>
          <w:szCs w:val="28"/>
          <w:lang w:val="en-US"/>
        </w:rPr>
        <w:t>II</w:t>
      </w:r>
      <w:r w:rsidR="002C4E09" w:rsidRPr="002C4E09">
        <w:rPr>
          <w:color w:val="000000"/>
          <w:sz w:val="28"/>
          <w:szCs w:val="28"/>
        </w:rPr>
        <w:t>.</w:t>
      </w:r>
      <w:r w:rsidR="002C1E14">
        <w:rPr>
          <w:color w:val="000000"/>
          <w:sz w:val="28"/>
          <w:szCs w:val="28"/>
        </w:rPr>
        <w:t xml:space="preserve"> «Право на ежемесячную доплату к страховой пенсии по старости (инвалидности)» </w:t>
      </w:r>
      <w:r w:rsidRPr="00494263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r w:rsidRPr="00494263">
        <w:rPr>
          <w:color w:val="000000"/>
          <w:sz w:val="28"/>
          <w:szCs w:val="28"/>
        </w:rPr>
        <w:t>не менее трех лет</w:t>
      </w:r>
      <w:r>
        <w:rPr>
          <w:color w:val="000000"/>
          <w:sz w:val="28"/>
          <w:szCs w:val="28"/>
        </w:rPr>
        <w:t>»</w:t>
      </w:r>
      <w:r w:rsidRPr="00494263">
        <w:rPr>
          <w:color w:val="000000"/>
          <w:sz w:val="28"/>
          <w:szCs w:val="28"/>
        </w:rPr>
        <w:t xml:space="preserve"> заменить словами </w:t>
      </w:r>
      <w:r>
        <w:rPr>
          <w:color w:val="000000"/>
          <w:sz w:val="28"/>
          <w:szCs w:val="28"/>
        </w:rPr>
        <w:t>«</w:t>
      </w:r>
      <w:r w:rsidRPr="00494263">
        <w:rPr>
          <w:color w:val="000000"/>
          <w:sz w:val="28"/>
          <w:szCs w:val="28"/>
        </w:rPr>
        <w:t>не менее пяти лет</w:t>
      </w:r>
      <w:r>
        <w:rPr>
          <w:color w:val="000000"/>
          <w:sz w:val="28"/>
          <w:szCs w:val="28"/>
        </w:rPr>
        <w:t>»</w:t>
      </w:r>
      <w:r w:rsidRPr="00494263">
        <w:rPr>
          <w:color w:val="000000"/>
          <w:sz w:val="28"/>
          <w:szCs w:val="28"/>
        </w:rPr>
        <w:t>;</w:t>
      </w:r>
    </w:p>
    <w:p w:rsidR="002C1E14" w:rsidRPr="002C1E14" w:rsidRDefault="002C1E14" w:rsidP="002C1E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2C1E14">
        <w:rPr>
          <w:color w:val="000000"/>
          <w:sz w:val="28"/>
          <w:szCs w:val="28"/>
        </w:rPr>
        <w:t xml:space="preserve"> п. 3.1, 3.2 главы </w:t>
      </w:r>
      <w:r w:rsidR="002C4E09">
        <w:rPr>
          <w:color w:val="000000"/>
          <w:sz w:val="28"/>
          <w:szCs w:val="28"/>
          <w:lang w:val="en-US"/>
        </w:rPr>
        <w:t>III</w:t>
      </w:r>
      <w:r w:rsidR="002C4E09" w:rsidRPr="002C4E09">
        <w:rPr>
          <w:color w:val="000000"/>
          <w:sz w:val="28"/>
          <w:szCs w:val="28"/>
        </w:rPr>
        <w:t>.</w:t>
      </w:r>
      <w:r w:rsidRPr="002C1E14">
        <w:rPr>
          <w:color w:val="000000"/>
          <w:sz w:val="28"/>
          <w:szCs w:val="28"/>
        </w:rPr>
        <w:t xml:space="preserve"> «Исчисление размера ежемесячной доплаты к страховой пенсии» изложить в новой редакции:</w:t>
      </w:r>
    </w:p>
    <w:p w:rsidR="002C1E14" w:rsidRPr="002C1E14" w:rsidRDefault="002C1E14" w:rsidP="002E72A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C1E14">
        <w:rPr>
          <w:color w:val="000000"/>
          <w:sz w:val="28"/>
          <w:szCs w:val="28"/>
        </w:rPr>
        <w:t xml:space="preserve">«3.1. </w:t>
      </w:r>
      <w:proofErr w:type="gramStart"/>
      <w:r w:rsidRPr="002C1E14">
        <w:rPr>
          <w:color w:val="000000"/>
          <w:sz w:val="28"/>
          <w:szCs w:val="28"/>
        </w:rPr>
        <w:t xml:space="preserve">Размер ежемесячной доплаты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</w:t>
      </w:r>
      <w:r>
        <w:rPr>
          <w:color w:val="000000"/>
          <w:sz w:val="28"/>
          <w:szCs w:val="28"/>
        </w:rPr>
        <w:t>пять лет</w:t>
      </w:r>
      <w:r w:rsidRPr="002C1E14">
        <w:rPr>
          <w:color w:val="000000"/>
          <w:sz w:val="28"/>
          <w:szCs w:val="28"/>
        </w:rPr>
        <w:t xml:space="preserve"> для главы сельского поселения с численностью:</w:t>
      </w:r>
      <w:proofErr w:type="gramEnd"/>
    </w:p>
    <w:p w:rsidR="002C1E14" w:rsidRPr="002C1E14" w:rsidRDefault="002C1E14" w:rsidP="002E72A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1E14">
        <w:rPr>
          <w:color w:val="000000"/>
          <w:sz w:val="28"/>
          <w:szCs w:val="28"/>
        </w:rPr>
        <w:t>свыше 3 тыс. человек - не более 33 процентов денежного вознаграждения министра Курской области;</w:t>
      </w:r>
    </w:p>
    <w:p w:rsidR="002C1E14" w:rsidRPr="002C1E14" w:rsidRDefault="002C1E14" w:rsidP="002E72A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1E14">
        <w:rPr>
          <w:color w:val="000000"/>
          <w:sz w:val="28"/>
          <w:szCs w:val="28"/>
        </w:rPr>
        <w:t xml:space="preserve">от 500 до 3 тыс. человек - не более 28 процентов денежного </w:t>
      </w:r>
      <w:r w:rsidRPr="002C1E14">
        <w:rPr>
          <w:color w:val="000000"/>
          <w:sz w:val="28"/>
          <w:szCs w:val="28"/>
        </w:rPr>
        <w:lastRenderedPageBreak/>
        <w:t>вознаграждения министра Курской области;</w:t>
      </w:r>
    </w:p>
    <w:p w:rsidR="002C1E14" w:rsidRDefault="002C1E14" w:rsidP="002E72A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1E14">
        <w:rPr>
          <w:color w:val="000000"/>
          <w:sz w:val="28"/>
          <w:szCs w:val="28"/>
        </w:rPr>
        <w:t>до 500 человек - не более 23 процентов денежного вознаграждения министра Курской области.</w:t>
      </w:r>
    </w:p>
    <w:p w:rsidR="002C1E14" w:rsidRPr="002C1E14" w:rsidRDefault="002C1E14" w:rsidP="00EE78C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2C1E14">
        <w:rPr>
          <w:color w:val="000000"/>
          <w:sz w:val="28"/>
          <w:szCs w:val="28"/>
        </w:rPr>
        <w:t>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превышать:</w:t>
      </w:r>
    </w:p>
    <w:p w:rsidR="002C1E14" w:rsidRPr="002C1E14" w:rsidRDefault="002C1E14" w:rsidP="002C1E14">
      <w:pPr>
        <w:ind w:firstLine="709"/>
        <w:jc w:val="both"/>
        <w:rPr>
          <w:color w:val="000000"/>
          <w:sz w:val="28"/>
          <w:szCs w:val="28"/>
        </w:rPr>
      </w:pPr>
      <w:r w:rsidRPr="002C1E14">
        <w:rPr>
          <w:color w:val="000000"/>
          <w:sz w:val="28"/>
          <w:szCs w:val="28"/>
        </w:rPr>
        <w:t>для глав сельских поселений с численностью:</w:t>
      </w:r>
    </w:p>
    <w:p w:rsidR="002C1E14" w:rsidRPr="002C1E14" w:rsidRDefault="002C1E14" w:rsidP="002C1E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1E14">
        <w:rPr>
          <w:color w:val="000000"/>
          <w:sz w:val="28"/>
          <w:szCs w:val="28"/>
        </w:rPr>
        <w:t>свыше 3 тыс. человек - 36 процентов денежного вознаграждения министра Курской области;</w:t>
      </w:r>
    </w:p>
    <w:p w:rsidR="002C1E14" w:rsidRPr="002C1E14" w:rsidRDefault="002C1E14" w:rsidP="002C1E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1E14">
        <w:rPr>
          <w:color w:val="000000"/>
          <w:sz w:val="28"/>
          <w:szCs w:val="28"/>
        </w:rPr>
        <w:t>от 500 до 3 тыс. человек - 31 процента денежного вознаграждения министра Курской области;</w:t>
      </w:r>
    </w:p>
    <w:p w:rsidR="002C1E14" w:rsidRPr="002C1E14" w:rsidRDefault="002C1E14" w:rsidP="002C1E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1E14">
        <w:rPr>
          <w:color w:val="000000"/>
          <w:sz w:val="28"/>
          <w:szCs w:val="28"/>
        </w:rPr>
        <w:t>до 500 человек - 29 процентов денежного вознаграж</w:t>
      </w:r>
      <w:r>
        <w:rPr>
          <w:color w:val="000000"/>
          <w:sz w:val="28"/>
          <w:szCs w:val="28"/>
        </w:rPr>
        <w:t>дения министра Курской области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494263" w:rsidRDefault="002C1E14" w:rsidP="0058536F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3) п.3.4.</w:t>
      </w:r>
      <w:r w:rsidR="002C4E09" w:rsidRPr="002C4E09">
        <w:rPr>
          <w:color w:val="000000"/>
          <w:sz w:val="28"/>
          <w:szCs w:val="28"/>
        </w:rPr>
        <w:t xml:space="preserve"> </w:t>
      </w:r>
      <w:r w:rsidR="002C4E09">
        <w:rPr>
          <w:color w:val="000000"/>
          <w:sz w:val="28"/>
          <w:szCs w:val="28"/>
        </w:rPr>
        <w:t xml:space="preserve">главы </w:t>
      </w:r>
      <w:r w:rsidR="002C4E09">
        <w:rPr>
          <w:color w:val="000000"/>
          <w:sz w:val="28"/>
          <w:szCs w:val="28"/>
          <w:lang w:val="en-US"/>
        </w:rPr>
        <w:t>III</w:t>
      </w:r>
      <w:r w:rsidR="002C4E09" w:rsidRPr="002C4E09">
        <w:rPr>
          <w:color w:val="000000"/>
          <w:sz w:val="28"/>
          <w:szCs w:val="28"/>
        </w:rPr>
        <w:t>.</w:t>
      </w:r>
      <w:r w:rsidR="002C4E09" w:rsidRPr="002C1E14">
        <w:rPr>
          <w:color w:val="000000"/>
          <w:sz w:val="28"/>
          <w:szCs w:val="28"/>
        </w:rPr>
        <w:t xml:space="preserve"> «Исчисление размера ежемесячной доплаты к страховой пенсии»</w:t>
      </w:r>
      <w:r w:rsidR="002C4E09" w:rsidRPr="002C4E09">
        <w:rPr>
          <w:sz w:val="28"/>
        </w:rPr>
        <w:t xml:space="preserve"> </w:t>
      </w:r>
      <w:r w:rsidR="002C4E09" w:rsidRPr="002C0B06">
        <w:rPr>
          <w:sz w:val="28"/>
        </w:rPr>
        <w:t>признать утратившими силу</w:t>
      </w:r>
      <w:r w:rsidR="002C4E09">
        <w:rPr>
          <w:sz w:val="28"/>
        </w:rPr>
        <w:t>;</w:t>
      </w:r>
    </w:p>
    <w:p w:rsidR="00EE78C9" w:rsidRDefault="002C4E09" w:rsidP="00EE78C9">
      <w:pPr>
        <w:ind w:firstLine="709"/>
        <w:jc w:val="both"/>
        <w:rPr>
          <w:sz w:val="28"/>
        </w:rPr>
      </w:pPr>
      <w:r w:rsidRPr="002C4E09">
        <w:rPr>
          <w:color w:val="000000"/>
          <w:sz w:val="28"/>
          <w:szCs w:val="28"/>
        </w:rPr>
        <w:t xml:space="preserve">4) </w:t>
      </w:r>
      <w:r w:rsidR="00EE78C9">
        <w:rPr>
          <w:color w:val="000000"/>
          <w:sz w:val="28"/>
          <w:szCs w:val="28"/>
        </w:rPr>
        <w:t xml:space="preserve">п.7.3. главы </w:t>
      </w:r>
      <w:r w:rsidR="00EE78C9">
        <w:rPr>
          <w:color w:val="000000"/>
          <w:sz w:val="28"/>
          <w:szCs w:val="28"/>
          <w:lang w:val="en-US"/>
        </w:rPr>
        <w:t>VII</w:t>
      </w:r>
      <w:r w:rsidR="00EE78C9">
        <w:rPr>
          <w:color w:val="000000"/>
          <w:sz w:val="28"/>
          <w:szCs w:val="28"/>
        </w:rPr>
        <w:t xml:space="preserve">. «Порядок перерасчета размера ежемесячной доплаты к страховой пенсии по старости (инвалидности) и ее индексации» </w:t>
      </w:r>
      <w:r w:rsidR="00EE78C9" w:rsidRPr="002C0B06">
        <w:rPr>
          <w:sz w:val="28"/>
        </w:rPr>
        <w:t>признать утратившими силу</w:t>
      </w:r>
      <w:r w:rsidR="00EE78C9">
        <w:rPr>
          <w:sz w:val="28"/>
        </w:rPr>
        <w:t>;</w:t>
      </w:r>
    </w:p>
    <w:p w:rsidR="002C4E09" w:rsidRDefault="00EE78C9" w:rsidP="00585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2C4E09">
        <w:rPr>
          <w:color w:val="000000"/>
          <w:sz w:val="28"/>
          <w:szCs w:val="28"/>
        </w:rPr>
        <w:t xml:space="preserve">п.7.4. главы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. «Порядок перерасчета размера ежемесячной доплаты к страховой пенсии по старости (инвалидности) и ее индексации» изложить в новой редакции:</w:t>
      </w:r>
    </w:p>
    <w:p w:rsidR="00EE78C9" w:rsidRDefault="00EE78C9" w:rsidP="00585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«7.4. </w:t>
      </w:r>
      <w:r w:rsidRPr="00EE78C9">
        <w:rPr>
          <w:color w:val="000000"/>
          <w:sz w:val="28"/>
          <w:szCs w:val="28"/>
        </w:rPr>
        <w:t>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</w:t>
      </w:r>
      <w:proofErr w:type="gramStart"/>
      <w:r w:rsidRPr="00EE78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EE78C9" w:rsidRDefault="00EE78C9" w:rsidP="00585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главу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. «Порядок перерасчета размера ежемесячной доплаты к страховой пенсии по старости (инвалидности) и ее индексации» дополнить пунктами следующего содержания:</w:t>
      </w:r>
    </w:p>
    <w:p w:rsidR="00EE78C9" w:rsidRPr="00EE78C9" w:rsidRDefault="00EE78C9" w:rsidP="002E72A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«7.6. </w:t>
      </w:r>
      <w:proofErr w:type="gramStart"/>
      <w:r w:rsidRPr="00EE78C9">
        <w:rPr>
          <w:color w:val="000000"/>
          <w:sz w:val="28"/>
          <w:szCs w:val="28"/>
        </w:rPr>
        <w:t>За главами муниципальных образований, осуществлявшими полномочия выборного должностного лица местного самоуправления на постоянной основе, приобретшими до 1 января 2023 года право на ежемесячную доплату к страховой пенсии по старости (инвалидности), главами муниципальных образований, 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</w:t>
      </w:r>
      <w:proofErr w:type="gramEnd"/>
      <w:r w:rsidRPr="00EE78C9">
        <w:rPr>
          <w:color w:val="000000"/>
          <w:sz w:val="28"/>
          <w:szCs w:val="28"/>
        </w:rPr>
        <w:t xml:space="preserve"> января 2023 года, сохраняется право на ежемесячную доплату к страховой пенсии по старости (инвалидности) без учета изменений, внесенных настоящим Законом, и реализуется на условиях и в порядке, установленных до вступления в силу настоящего Закона.</w:t>
      </w:r>
    </w:p>
    <w:p w:rsidR="00EE78C9" w:rsidRPr="00EE78C9" w:rsidRDefault="00EE78C9" w:rsidP="002E72A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Pr="00EE78C9">
        <w:rPr>
          <w:color w:val="000000"/>
          <w:sz w:val="28"/>
          <w:szCs w:val="28"/>
        </w:rPr>
        <w:t xml:space="preserve">. Размер ежемесячной доплаты к страховой пенсии по старости </w:t>
      </w:r>
      <w:r w:rsidRPr="00EE78C9">
        <w:rPr>
          <w:color w:val="000000"/>
          <w:sz w:val="28"/>
          <w:szCs w:val="28"/>
        </w:rPr>
        <w:lastRenderedPageBreak/>
        <w:t xml:space="preserve">(инвалидности) лицам, указанным в </w:t>
      </w:r>
      <w:r>
        <w:rPr>
          <w:color w:val="000000"/>
          <w:sz w:val="28"/>
          <w:szCs w:val="28"/>
        </w:rPr>
        <w:t>пункте 7.6.</w:t>
      </w:r>
      <w:r w:rsidRPr="00EE78C9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 положения</w:t>
      </w:r>
      <w:r w:rsidRPr="00EE78C9">
        <w:rPr>
          <w:color w:val="000000"/>
          <w:sz w:val="28"/>
          <w:szCs w:val="28"/>
        </w:rPr>
        <w:t>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</w:t>
      </w:r>
      <w:proofErr w:type="gramStart"/>
      <w:r w:rsidRPr="00EE78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494263" w:rsidRDefault="00EE78C9" w:rsidP="002E72A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E78C9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 на сайте муниципального образования «</w:t>
      </w:r>
      <w:proofErr w:type="spellStart"/>
      <w:r w:rsidR="00C346C2">
        <w:rPr>
          <w:color w:val="000000"/>
          <w:sz w:val="28"/>
          <w:szCs w:val="28"/>
        </w:rPr>
        <w:t>Дерюгинский</w:t>
      </w:r>
      <w:proofErr w:type="spellEnd"/>
      <w:r w:rsidRPr="00EE78C9">
        <w:rPr>
          <w:color w:val="000000"/>
          <w:sz w:val="28"/>
          <w:szCs w:val="28"/>
        </w:rPr>
        <w:t xml:space="preserve"> сельсовет» Дмитриевского района Курской области и распространяется на правоотношения, возникшие с 1 января 20</w:t>
      </w:r>
      <w:r>
        <w:rPr>
          <w:color w:val="000000"/>
          <w:sz w:val="28"/>
          <w:szCs w:val="28"/>
        </w:rPr>
        <w:t>23</w:t>
      </w:r>
      <w:r w:rsidRPr="00EE78C9">
        <w:rPr>
          <w:color w:val="000000"/>
          <w:sz w:val="28"/>
          <w:szCs w:val="28"/>
        </w:rPr>
        <w:t xml:space="preserve"> года.</w:t>
      </w:r>
    </w:p>
    <w:p w:rsidR="00494263" w:rsidRDefault="00494263" w:rsidP="002E72A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B5E78" w:rsidRPr="00B55544" w:rsidRDefault="00AB5E78" w:rsidP="00AB5E7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5E78" w:rsidRDefault="00AB5E78" w:rsidP="00AB5E78">
      <w:pPr>
        <w:jc w:val="both"/>
        <w:rPr>
          <w:sz w:val="28"/>
        </w:rPr>
      </w:pPr>
    </w:p>
    <w:p w:rsidR="00AB5E78" w:rsidRDefault="00AB5E78" w:rsidP="00833534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C346C2" w:rsidP="00833534">
      <w:pPr>
        <w:rPr>
          <w:sz w:val="28"/>
        </w:rPr>
      </w:pPr>
      <w:proofErr w:type="spellStart"/>
      <w:r>
        <w:rPr>
          <w:sz w:val="28"/>
        </w:rPr>
        <w:t>Дерюгинского</w:t>
      </w:r>
      <w:proofErr w:type="spellEnd"/>
      <w:r w:rsidR="00AB5E78">
        <w:rPr>
          <w:sz w:val="28"/>
        </w:rPr>
        <w:t xml:space="preserve">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</w:t>
      </w:r>
      <w:r w:rsidR="009639D6">
        <w:rPr>
          <w:sz w:val="28"/>
        </w:rPr>
        <w:t>Л.Н. Коняхина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9720CA">
        <w:rPr>
          <w:sz w:val="28"/>
        </w:rPr>
        <w:t>а</w:t>
      </w:r>
      <w:r w:rsidR="00AB5E78">
        <w:rPr>
          <w:sz w:val="28"/>
        </w:rPr>
        <w:t xml:space="preserve"> </w:t>
      </w:r>
      <w:proofErr w:type="spellStart"/>
      <w:r w:rsidR="00C346C2">
        <w:rPr>
          <w:sz w:val="28"/>
        </w:rPr>
        <w:t>Дерюгинского</w:t>
      </w:r>
      <w:proofErr w:type="spellEnd"/>
      <w:r w:rsidR="00AB5E78">
        <w:rPr>
          <w:sz w:val="28"/>
        </w:rPr>
        <w:t xml:space="preserve"> сельсовета</w:t>
      </w:r>
    </w:p>
    <w:p w:rsidR="00AB5E78" w:rsidRDefault="00AB5E78" w:rsidP="00833534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639D6">
        <w:rPr>
          <w:sz w:val="28"/>
        </w:rPr>
        <w:tab/>
        <w:t xml:space="preserve">  В.В. Шульгин</w:t>
      </w:r>
    </w:p>
    <w:p w:rsidR="00AB5E78" w:rsidRPr="00F718CA" w:rsidRDefault="00AB5E78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sectPr w:rsidR="00AB5E78" w:rsidRPr="00F718CA" w:rsidSect="00274C34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03" w:rsidRDefault="00286503" w:rsidP="0058536F">
      <w:r>
        <w:separator/>
      </w:r>
    </w:p>
  </w:endnote>
  <w:endnote w:type="continuationSeparator" w:id="0">
    <w:p w:rsidR="00286503" w:rsidRDefault="00286503" w:rsidP="005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03" w:rsidRDefault="00286503" w:rsidP="0058536F">
      <w:r>
        <w:separator/>
      </w:r>
    </w:p>
  </w:footnote>
  <w:footnote w:type="continuationSeparator" w:id="0">
    <w:p w:rsidR="00286503" w:rsidRDefault="00286503" w:rsidP="0058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6F" w:rsidRDefault="00E62AAA" w:rsidP="0058536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CD8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FD1"/>
    <w:rsid w:val="00010C29"/>
    <w:rsid w:val="00026F4C"/>
    <w:rsid w:val="000321DB"/>
    <w:rsid w:val="0004009D"/>
    <w:rsid w:val="000474C2"/>
    <w:rsid w:val="00053484"/>
    <w:rsid w:val="0005618A"/>
    <w:rsid w:val="00064189"/>
    <w:rsid w:val="00096DAD"/>
    <w:rsid w:val="000C0809"/>
    <w:rsid w:val="000D7708"/>
    <w:rsid w:val="001010E4"/>
    <w:rsid w:val="00101E95"/>
    <w:rsid w:val="00120F79"/>
    <w:rsid w:val="00122BD1"/>
    <w:rsid w:val="001259D3"/>
    <w:rsid w:val="00131F19"/>
    <w:rsid w:val="00147716"/>
    <w:rsid w:val="00174287"/>
    <w:rsid w:val="001920EF"/>
    <w:rsid w:val="001A4BEF"/>
    <w:rsid w:val="001B2424"/>
    <w:rsid w:val="001B5C40"/>
    <w:rsid w:val="001C6904"/>
    <w:rsid w:val="001D6185"/>
    <w:rsid w:val="001E26EA"/>
    <w:rsid w:val="001F0FC8"/>
    <w:rsid w:val="002042DD"/>
    <w:rsid w:val="00242AF1"/>
    <w:rsid w:val="00244DC5"/>
    <w:rsid w:val="0025281E"/>
    <w:rsid w:val="00254A12"/>
    <w:rsid w:val="002607F1"/>
    <w:rsid w:val="00267607"/>
    <w:rsid w:val="00270BB2"/>
    <w:rsid w:val="00274C34"/>
    <w:rsid w:val="00276654"/>
    <w:rsid w:val="002812E2"/>
    <w:rsid w:val="00286503"/>
    <w:rsid w:val="002A0208"/>
    <w:rsid w:val="002B6B2C"/>
    <w:rsid w:val="002C0B06"/>
    <w:rsid w:val="002C1E14"/>
    <w:rsid w:val="002C4E09"/>
    <w:rsid w:val="002C60AE"/>
    <w:rsid w:val="002C7805"/>
    <w:rsid w:val="002E35CD"/>
    <w:rsid w:val="002E47DA"/>
    <w:rsid w:val="002E72A9"/>
    <w:rsid w:val="002E7537"/>
    <w:rsid w:val="002F06E1"/>
    <w:rsid w:val="002F115A"/>
    <w:rsid w:val="002F3282"/>
    <w:rsid w:val="002F3732"/>
    <w:rsid w:val="00324FE3"/>
    <w:rsid w:val="0034091A"/>
    <w:rsid w:val="00350698"/>
    <w:rsid w:val="00370541"/>
    <w:rsid w:val="003727A4"/>
    <w:rsid w:val="003727B0"/>
    <w:rsid w:val="00381CC8"/>
    <w:rsid w:val="00390584"/>
    <w:rsid w:val="003A4097"/>
    <w:rsid w:val="003A6376"/>
    <w:rsid w:val="003B2B03"/>
    <w:rsid w:val="003B3D6B"/>
    <w:rsid w:val="003B7608"/>
    <w:rsid w:val="003D5D63"/>
    <w:rsid w:val="004045AA"/>
    <w:rsid w:val="00421135"/>
    <w:rsid w:val="00436B2B"/>
    <w:rsid w:val="00447D6F"/>
    <w:rsid w:val="00453531"/>
    <w:rsid w:val="0046157A"/>
    <w:rsid w:val="004651E6"/>
    <w:rsid w:val="00472991"/>
    <w:rsid w:val="00494263"/>
    <w:rsid w:val="00494F24"/>
    <w:rsid w:val="004A717A"/>
    <w:rsid w:val="004D091E"/>
    <w:rsid w:val="00521209"/>
    <w:rsid w:val="0054545E"/>
    <w:rsid w:val="00557289"/>
    <w:rsid w:val="00566114"/>
    <w:rsid w:val="0057032E"/>
    <w:rsid w:val="00582394"/>
    <w:rsid w:val="0058536F"/>
    <w:rsid w:val="005859C5"/>
    <w:rsid w:val="005A522C"/>
    <w:rsid w:val="005A769E"/>
    <w:rsid w:val="005B0046"/>
    <w:rsid w:val="005B0428"/>
    <w:rsid w:val="005B32BF"/>
    <w:rsid w:val="005B33BE"/>
    <w:rsid w:val="005C2DFF"/>
    <w:rsid w:val="005D7894"/>
    <w:rsid w:val="005E1DCB"/>
    <w:rsid w:val="005E499C"/>
    <w:rsid w:val="00600C2E"/>
    <w:rsid w:val="0060287C"/>
    <w:rsid w:val="00617FE0"/>
    <w:rsid w:val="00620EEB"/>
    <w:rsid w:val="006253EA"/>
    <w:rsid w:val="00651650"/>
    <w:rsid w:val="006542DC"/>
    <w:rsid w:val="006731F1"/>
    <w:rsid w:val="00683291"/>
    <w:rsid w:val="00685A33"/>
    <w:rsid w:val="00687058"/>
    <w:rsid w:val="00696854"/>
    <w:rsid w:val="006B13D8"/>
    <w:rsid w:val="006B547B"/>
    <w:rsid w:val="006C169C"/>
    <w:rsid w:val="006D337D"/>
    <w:rsid w:val="00706072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26B3"/>
    <w:rsid w:val="00883782"/>
    <w:rsid w:val="00895164"/>
    <w:rsid w:val="008A1043"/>
    <w:rsid w:val="008D51B2"/>
    <w:rsid w:val="008D6763"/>
    <w:rsid w:val="008E0338"/>
    <w:rsid w:val="008E53F4"/>
    <w:rsid w:val="008F2FD1"/>
    <w:rsid w:val="009218E9"/>
    <w:rsid w:val="00923060"/>
    <w:rsid w:val="00941FBF"/>
    <w:rsid w:val="009533AF"/>
    <w:rsid w:val="009540A7"/>
    <w:rsid w:val="009639D6"/>
    <w:rsid w:val="0096705C"/>
    <w:rsid w:val="009720CA"/>
    <w:rsid w:val="00973FA5"/>
    <w:rsid w:val="00982409"/>
    <w:rsid w:val="009A75D8"/>
    <w:rsid w:val="009B3492"/>
    <w:rsid w:val="009E5154"/>
    <w:rsid w:val="00A273A4"/>
    <w:rsid w:val="00A30FF3"/>
    <w:rsid w:val="00A425E0"/>
    <w:rsid w:val="00A44095"/>
    <w:rsid w:val="00A44D2C"/>
    <w:rsid w:val="00A463C7"/>
    <w:rsid w:val="00A5665C"/>
    <w:rsid w:val="00A634E6"/>
    <w:rsid w:val="00A7278A"/>
    <w:rsid w:val="00A7777A"/>
    <w:rsid w:val="00A849C4"/>
    <w:rsid w:val="00A863F6"/>
    <w:rsid w:val="00A922E6"/>
    <w:rsid w:val="00AA371E"/>
    <w:rsid w:val="00AB4467"/>
    <w:rsid w:val="00AB5E78"/>
    <w:rsid w:val="00AC1417"/>
    <w:rsid w:val="00AC3323"/>
    <w:rsid w:val="00AD059D"/>
    <w:rsid w:val="00AD398B"/>
    <w:rsid w:val="00AD54F5"/>
    <w:rsid w:val="00AD7658"/>
    <w:rsid w:val="00AE7DFF"/>
    <w:rsid w:val="00AF34E9"/>
    <w:rsid w:val="00AF4068"/>
    <w:rsid w:val="00AF51DD"/>
    <w:rsid w:val="00B0223B"/>
    <w:rsid w:val="00B03762"/>
    <w:rsid w:val="00B0484E"/>
    <w:rsid w:val="00B04CD8"/>
    <w:rsid w:val="00B1668A"/>
    <w:rsid w:val="00B234AA"/>
    <w:rsid w:val="00B2425A"/>
    <w:rsid w:val="00B55544"/>
    <w:rsid w:val="00B61F97"/>
    <w:rsid w:val="00B64678"/>
    <w:rsid w:val="00B74A22"/>
    <w:rsid w:val="00B804C6"/>
    <w:rsid w:val="00BA37AB"/>
    <w:rsid w:val="00BB480A"/>
    <w:rsid w:val="00BD6E0F"/>
    <w:rsid w:val="00C12D9E"/>
    <w:rsid w:val="00C14CE1"/>
    <w:rsid w:val="00C2111A"/>
    <w:rsid w:val="00C21ABA"/>
    <w:rsid w:val="00C27899"/>
    <w:rsid w:val="00C3040D"/>
    <w:rsid w:val="00C315EF"/>
    <w:rsid w:val="00C346C2"/>
    <w:rsid w:val="00C60DBB"/>
    <w:rsid w:val="00C75452"/>
    <w:rsid w:val="00C7574D"/>
    <w:rsid w:val="00C95EFF"/>
    <w:rsid w:val="00C96DBD"/>
    <w:rsid w:val="00CB7587"/>
    <w:rsid w:val="00CD5A3E"/>
    <w:rsid w:val="00CF3AEF"/>
    <w:rsid w:val="00D022E8"/>
    <w:rsid w:val="00D048AC"/>
    <w:rsid w:val="00D078A2"/>
    <w:rsid w:val="00D224BE"/>
    <w:rsid w:val="00D318FD"/>
    <w:rsid w:val="00D63C50"/>
    <w:rsid w:val="00D74BE0"/>
    <w:rsid w:val="00D77DC2"/>
    <w:rsid w:val="00D97958"/>
    <w:rsid w:val="00DA73DA"/>
    <w:rsid w:val="00DC1872"/>
    <w:rsid w:val="00DD57D6"/>
    <w:rsid w:val="00DE1B50"/>
    <w:rsid w:val="00E20940"/>
    <w:rsid w:val="00E20D15"/>
    <w:rsid w:val="00E234BA"/>
    <w:rsid w:val="00E34B53"/>
    <w:rsid w:val="00E50BD2"/>
    <w:rsid w:val="00E557EB"/>
    <w:rsid w:val="00E62AAA"/>
    <w:rsid w:val="00E66412"/>
    <w:rsid w:val="00E710A6"/>
    <w:rsid w:val="00E757E0"/>
    <w:rsid w:val="00E968E2"/>
    <w:rsid w:val="00E9734B"/>
    <w:rsid w:val="00E9770E"/>
    <w:rsid w:val="00EB1661"/>
    <w:rsid w:val="00EB3FDD"/>
    <w:rsid w:val="00EC2CC7"/>
    <w:rsid w:val="00EC5DEF"/>
    <w:rsid w:val="00EC6D3F"/>
    <w:rsid w:val="00EE10E1"/>
    <w:rsid w:val="00EE5F6D"/>
    <w:rsid w:val="00EE78C9"/>
    <w:rsid w:val="00F03E9E"/>
    <w:rsid w:val="00F10EEA"/>
    <w:rsid w:val="00F21FFE"/>
    <w:rsid w:val="00F302D1"/>
    <w:rsid w:val="00F43112"/>
    <w:rsid w:val="00F442C9"/>
    <w:rsid w:val="00F51B78"/>
    <w:rsid w:val="00F55315"/>
    <w:rsid w:val="00F622FD"/>
    <w:rsid w:val="00F718CA"/>
    <w:rsid w:val="00F757F8"/>
    <w:rsid w:val="00F81F04"/>
    <w:rsid w:val="00F923B1"/>
    <w:rsid w:val="00F9523A"/>
    <w:rsid w:val="00FB33AC"/>
    <w:rsid w:val="00FD12DF"/>
    <w:rsid w:val="00FD6373"/>
    <w:rsid w:val="00FE081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6E53-3E9B-403D-8588-83A68DD6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Арбузова Н.А.</cp:lastModifiedBy>
  <cp:revision>9</cp:revision>
  <cp:lastPrinted>2023-10-11T06:36:00Z</cp:lastPrinted>
  <dcterms:created xsi:type="dcterms:W3CDTF">2023-04-26T08:22:00Z</dcterms:created>
  <dcterms:modified xsi:type="dcterms:W3CDTF">2023-10-11T06:37:00Z</dcterms:modified>
</cp:coreProperties>
</file>