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449" w:rsidRDefault="000F7449" w:rsidP="008E271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>РОССИЙСКАЯ ФЕДЕРАЦИЯ</w:t>
      </w:r>
    </w:p>
    <w:p w:rsidR="000F7449" w:rsidRDefault="000F7449" w:rsidP="008E271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>АДМИНИСТРАЦИЯ  ДЕРЮГИНСКОГО СЕЛЬСОВЕТА</w:t>
      </w:r>
    </w:p>
    <w:p w:rsidR="000F7449" w:rsidRDefault="000F7449" w:rsidP="008E271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>ДМИТРИЕВСКОГО РАЙОНА   КУРСКОЙ ОБЛАСТИ</w:t>
      </w:r>
    </w:p>
    <w:p w:rsidR="000F7449" w:rsidRDefault="000F7449" w:rsidP="008E2715">
      <w:pPr>
        <w:spacing w:after="0" w:line="240" w:lineRule="auto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0F7449" w:rsidRDefault="000F7449" w:rsidP="008E2715">
      <w:pPr>
        <w:spacing w:after="0" w:line="240" w:lineRule="auto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П О С Т А Н О В Л Е Н И Е</w:t>
      </w:r>
    </w:p>
    <w:p w:rsidR="000F7449" w:rsidRDefault="000F7449" w:rsidP="008E2715">
      <w:pPr>
        <w:spacing w:after="0" w:line="240" w:lineRule="auto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0F7449" w:rsidRDefault="000F7449" w:rsidP="008E2715">
      <w:pPr>
        <w:spacing w:after="0" w:line="240" w:lineRule="auto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от 12.03. 2019   № 40 </w:t>
      </w:r>
    </w:p>
    <w:p w:rsidR="000F7449" w:rsidRDefault="000F7449" w:rsidP="008E2715">
      <w:pPr>
        <w:spacing w:after="0" w:line="240" w:lineRule="auto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0F7449" w:rsidRPr="009B3523" w:rsidRDefault="000F7449" w:rsidP="008E2715">
      <w:pPr>
        <w:spacing w:after="0" w:line="240" w:lineRule="auto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с.Д е р ю г и н о</w:t>
      </w:r>
    </w:p>
    <w:p w:rsidR="000F7449" w:rsidRDefault="000F7449" w:rsidP="008E2715">
      <w:pPr>
        <w:spacing w:after="0" w:line="240" w:lineRule="auto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0F7449" w:rsidRDefault="000F7449" w:rsidP="008E271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 xml:space="preserve">О внесении дополнений в  административный регламент  предоставления Администрацией  Дерюгинского сельсовета Дмитриевского района Курской области 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торгах», утвержденный постановлением Администрации Дерюгинского  сельсовета Дмитриевского района Курской области от 18.02.2019г. № 18 </w:t>
      </w:r>
    </w:p>
    <w:p w:rsidR="000F7449" w:rsidRDefault="000F7449" w:rsidP="008E271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0"/>
          <w:sz w:val="28"/>
          <w:szCs w:val="28"/>
        </w:rPr>
      </w:pPr>
    </w:p>
    <w:p w:rsidR="000F7449" w:rsidRDefault="000F7449" w:rsidP="008E2715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          В соответствии с Федеральным законом от 27 июня 2010 года № 210-ФЗ «Об организации предоставления государственных и муниципальных услуг», Земельным кодексом Российской Федерации, руководствуясь протестом Прокуратуры Дмитриевского района Курской области от 04.03.2019г. № 53-2019 на  постановление  Администрации Дерюгинского сельсовета Дмитриевского района Курской области от 18.02.2019г. № 18</w:t>
      </w:r>
      <w:r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«Об утверждении административного регламента предоставления Администрацией  Дерюгинского сельсовета Дмитриевского района Курской области 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торгах», Администрация Дерюгинского сельсовета Дмитриевского района  ПОСТАНОВЛЯЕТ:</w:t>
      </w:r>
    </w:p>
    <w:p w:rsidR="000F7449" w:rsidRDefault="000F7449" w:rsidP="008E2715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ab/>
        <w:t xml:space="preserve">   1. Внести в административный регламент    предоставления Администрацией  Дерюгинского сельсовета Дмитриевского района Курской области  муниципальной услуги 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торгах»,</w:t>
      </w:r>
      <w:r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утвержденный постановлением Администрации Дерюгинского сельсовета Дмитриевского района Курской области от 18.02.2019г. № 18 следующие дополнения:</w:t>
      </w:r>
    </w:p>
    <w:p w:rsidR="000F7449" w:rsidRDefault="000F7449" w:rsidP="000573C7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ab/>
        <w:t>1).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Пункт 2.10.1. раздела 2.10. изложить в следующей редакции:</w:t>
      </w:r>
    </w:p>
    <w:p w:rsidR="000F7449" w:rsidRDefault="000F7449" w:rsidP="000573C7">
      <w:pPr>
        <w:spacing w:after="0" w:line="240" w:lineRule="auto"/>
        <w:jc w:val="both"/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ab/>
        <w:t>«2.10.1. Проведение аукциона,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лица.</w:t>
      </w:r>
    </w:p>
    <w:p w:rsidR="000F7449" w:rsidRDefault="000F7449" w:rsidP="008E2715">
      <w:pPr>
        <w:shd w:val="clear" w:color="auto" w:fill="FFFFFF"/>
        <w:suppressAutoHyphens w:val="0"/>
        <w:spacing w:after="0" w:line="290" w:lineRule="atLeast"/>
        <w:ind w:firstLine="540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В случае,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заявителю.</w:t>
      </w:r>
    </w:p>
    <w:p w:rsidR="000F7449" w:rsidRDefault="000F7449" w:rsidP="00C1088D">
      <w:pPr>
        <w:shd w:val="clear" w:color="auto" w:fill="FFFFFF"/>
        <w:suppressAutoHyphens w:val="0"/>
        <w:spacing w:after="0" w:line="290" w:lineRule="atLeast"/>
        <w:ind w:firstLine="540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bookmarkStart w:id="0" w:name="dst610"/>
      <w:bookmarkEnd w:id="0"/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участка»;</w:t>
      </w:r>
    </w:p>
    <w:p w:rsidR="000F7449" w:rsidRDefault="000F7449" w:rsidP="001F2A18">
      <w:pPr>
        <w:tabs>
          <w:tab w:val="left" w:pos="678"/>
        </w:tabs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ab/>
        <w:t>2).Раздел 3.4. дополнить пунктом 3.4.30 следующего содержания:</w:t>
      </w:r>
    </w:p>
    <w:p w:rsidR="000F7449" w:rsidRDefault="000F7449" w:rsidP="008E2715">
      <w:pPr>
        <w:spacing w:after="0" w:line="240" w:lineRule="auto"/>
        <w:jc w:val="both"/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ab/>
        <w:t xml:space="preserve">«3.4.30.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Решение о проведении аукциона по продаже земельного участка, находящегося в государственной или муниципальной собственности, аукциона на право заключения договора аренды земельного участка, находящегося в государственной или муниципальной собственности (далее также - аукцион), принимается уполномоченным органом, в том числе по заявлениям граждан или юридических лиц.</w:t>
      </w:r>
    </w:p>
    <w:p w:rsidR="000F7449" w:rsidRDefault="000F7449" w:rsidP="008E271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blk"/>
          <w:rFonts w:ascii="Times New Roman" w:hAnsi="Times New Roman"/>
          <w:color w:val="auto"/>
          <w:sz w:val="28"/>
          <w:szCs w:val="28"/>
        </w:rPr>
        <w:t>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порядке:</w:t>
      </w:r>
    </w:p>
    <w:p w:rsidR="000F7449" w:rsidRDefault="000F7449" w:rsidP="008E271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dst599"/>
      <w:bookmarkEnd w:id="1"/>
      <w:r>
        <w:rPr>
          <w:rStyle w:val="blk"/>
          <w:rFonts w:ascii="Times New Roman" w:hAnsi="Times New Roman"/>
          <w:color w:val="auto"/>
          <w:sz w:val="28"/>
          <w:szCs w:val="28"/>
        </w:rPr>
        <w:t>1) подготовка и утверждение уполномоченным органом схемы расположения земельного участка в случае, если такой земельный участок предстоит образовать и отсутствует утвержденный проект межевания территории;</w:t>
      </w:r>
    </w:p>
    <w:p w:rsidR="000F7449" w:rsidRDefault="000F7449" w:rsidP="008E2715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dst1599"/>
      <w:bookmarkEnd w:id="2"/>
      <w:r>
        <w:rPr>
          <w:rStyle w:val="blk"/>
          <w:rFonts w:ascii="Times New Roman" w:hAnsi="Times New Roman"/>
          <w:color w:val="auto"/>
          <w:sz w:val="28"/>
          <w:szCs w:val="28"/>
        </w:rPr>
        <w:t xml:space="preserve">2) обеспечение уполномоченным органом выполнения в отношении земельного участка, образование которого предусмотрено проектом межевания территории или схемой расположения земельного участка, в соответствии с требованиями, установленными Федеральным  </w:t>
      </w:r>
      <w:hyperlink r:id="rId4" w:anchor="dst0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lang w:eastAsia="ar-SA"/>
          </w:rPr>
          <w:t>законом</w:t>
        </w:r>
      </w:hyperlink>
      <w:r>
        <w:rPr>
          <w:rStyle w:val="blk"/>
          <w:rFonts w:ascii="Times New Roman" w:hAnsi="Times New Roman"/>
          <w:color w:val="auto"/>
          <w:sz w:val="28"/>
          <w:szCs w:val="28"/>
        </w:rPr>
        <w:t> "О государственной регистрации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 (далее - кадастровые работы);</w:t>
      </w:r>
    </w:p>
    <w:p w:rsidR="000F7449" w:rsidRDefault="000F7449" w:rsidP="008E2715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dst601"/>
      <w:bookmarkEnd w:id="3"/>
      <w:r>
        <w:rPr>
          <w:rStyle w:val="blk"/>
          <w:rFonts w:ascii="Times New Roman" w:hAnsi="Times New Roman"/>
          <w:color w:val="auto"/>
          <w:sz w:val="28"/>
          <w:szCs w:val="28"/>
        </w:rPr>
        <w:t>3) осуществление на основании заявления уполномоченного органа государственного кадастрового учета земельного участка, а также государственной регистрации прав на него, за исключением случаев образования земельного участка из земель или земельного участка, государственная собственность на которые не разграничена;</w:t>
      </w:r>
    </w:p>
    <w:p w:rsidR="000F7449" w:rsidRDefault="000F7449" w:rsidP="008E271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dst1711"/>
      <w:bookmarkEnd w:id="4"/>
      <w:r>
        <w:rPr>
          <w:rStyle w:val="blk"/>
          <w:rFonts w:ascii="Times New Roman" w:hAnsi="Times New Roman"/>
          <w:color w:val="auto"/>
          <w:sz w:val="28"/>
          <w:szCs w:val="28"/>
        </w:rPr>
        <w:t>4) получение технических условий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земельного участка для комплексного освоения территории;</w:t>
      </w:r>
    </w:p>
    <w:p w:rsidR="000F7449" w:rsidRDefault="000F7449" w:rsidP="008E27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blk"/>
          <w:rFonts w:ascii="Times New Roman" w:hAnsi="Times New Roman"/>
          <w:color w:val="auto"/>
          <w:sz w:val="28"/>
          <w:szCs w:val="28"/>
        </w:rPr>
        <w:t xml:space="preserve"> </w:t>
      </w:r>
      <w:bookmarkStart w:id="5" w:name="dst603"/>
      <w:bookmarkEnd w:id="5"/>
      <w:r>
        <w:rPr>
          <w:rStyle w:val="blk"/>
          <w:rFonts w:ascii="Times New Roman" w:hAnsi="Times New Roman"/>
          <w:color w:val="auto"/>
          <w:sz w:val="28"/>
          <w:szCs w:val="28"/>
        </w:rPr>
        <w:t xml:space="preserve">       5) принятие уполномоченным органом решения о проведении аукциона.».</w:t>
      </w:r>
    </w:p>
    <w:p w:rsidR="000F7449" w:rsidRDefault="000F7449" w:rsidP="008E27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3. Настоящее Постановление подлежит официальному   размещению на официальном сайте  муниципального образования «Дерюгинский сельсовет» Дмитриевского района Курской области.</w:t>
      </w:r>
    </w:p>
    <w:p w:rsidR="000F7449" w:rsidRDefault="000F7449" w:rsidP="008E2715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         4.Постановление вступает в силу со дня его подписания.</w:t>
      </w:r>
    </w:p>
    <w:p w:rsidR="000F7449" w:rsidRDefault="000F7449" w:rsidP="008E2715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0F7449" w:rsidRDefault="000F7449" w:rsidP="008E2715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0F7449" w:rsidRDefault="000F7449" w:rsidP="008E2715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Глава Дерюгинского сельсовета       </w:t>
      </w:r>
    </w:p>
    <w:p w:rsidR="000F7449" w:rsidRDefault="000F7449" w:rsidP="008E2715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Дмитриевского района                                                                  А.А.Сысоев</w:t>
      </w:r>
    </w:p>
    <w:p w:rsidR="000F7449" w:rsidRDefault="000F7449" w:rsidP="008E2715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0F7449" w:rsidRDefault="000F7449" w:rsidP="008E2715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0F7449" w:rsidRDefault="000F7449" w:rsidP="008E2715">
      <w:pPr>
        <w:pStyle w:val="Header"/>
        <w:rPr>
          <w:b/>
          <w:bCs/>
          <w:color w:val="auto"/>
          <w:sz w:val="28"/>
          <w:szCs w:val="28"/>
        </w:rPr>
      </w:pPr>
    </w:p>
    <w:p w:rsidR="000F7449" w:rsidRDefault="000F7449" w:rsidP="008E2715">
      <w:pPr>
        <w:pStyle w:val="ConsPlusNormal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:rsidR="000F7449" w:rsidRDefault="000F7449" w:rsidP="008E2715">
      <w:pPr>
        <w:pStyle w:val="Header"/>
        <w:rPr>
          <w:b/>
          <w:bCs/>
          <w:color w:val="auto"/>
          <w:sz w:val="28"/>
          <w:szCs w:val="28"/>
        </w:rPr>
      </w:pPr>
    </w:p>
    <w:p w:rsidR="000F7449" w:rsidRDefault="000F7449" w:rsidP="008E2715"/>
    <w:sectPr w:rsidR="000F7449" w:rsidSect="005B1C5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2715"/>
    <w:rsid w:val="0004093D"/>
    <w:rsid w:val="000573C7"/>
    <w:rsid w:val="000C6227"/>
    <w:rsid w:val="000F7449"/>
    <w:rsid w:val="001E2906"/>
    <w:rsid w:val="001F2A18"/>
    <w:rsid w:val="003542D5"/>
    <w:rsid w:val="00410DE0"/>
    <w:rsid w:val="0042191B"/>
    <w:rsid w:val="00517587"/>
    <w:rsid w:val="00526E06"/>
    <w:rsid w:val="005407D7"/>
    <w:rsid w:val="005B1C58"/>
    <w:rsid w:val="006571E6"/>
    <w:rsid w:val="006A02C5"/>
    <w:rsid w:val="006C757C"/>
    <w:rsid w:val="00701BB5"/>
    <w:rsid w:val="0072237C"/>
    <w:rsid w:val="00754528"/>
    <w:rsid w:val="007D6B56"/>
    <w:rsid w:val="00890201"/>
    <w:rsid w:val="008A4A2C"/>
    <w:rsid w:val="008E2715"/>
    <w:rsid w:val="00977897"/>
    <w:rsid w:val="009B3523"/>
    <w:rsid w:val="009F58FE"/>
    <w:rsid w:val="00A30BBF"/>
    <w:rsid w:val="00A40B01"/>
    <w:rsid w:val="00AF5452"/>
    <w:rsid w:val="00B13EA0"/>
    <w:rsid w:val="00C1088D"/>
    <w:rsid w:val="00C9416F"/>
    <w:rsid w:val="00D4199C"/>
    <w:rsid w:val="00D90433"/>
    <w:rsid w:val="00DA0DB1"/>
    <w:rsid w:val="00F35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8E2715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  <w:kern w:val="2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17587"/>
    <w:pPr>
      <w:tabs>
        <w:tab w:val="clear" w:pos="709"/>
      </w:tabs>
      <w:suppressAutoHyphens w:val="0"/>
      <w:spacing w:before="400" w:after="60" w:line="240" w:lineRule="auto"/>
      <w:ind w:left="2160"/>
      <w:contextualSpacing/>
      <w:outlineLvl w:val="0"/>
    </w:pPr>
    <w:rPr>
      <w:rFonts w:ascii="Cambria" w:hAnsi="Cambria" w:cs="Times New Roman"/>
      <w:smallCaps/>
      <w:color w:val="0F243E"/>
      <w:spacing w:val="20"/>
      <w:kern w:val="0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17587"/>
    <w:pPr>
      <w:tabs>
        <w:tab w:val="clear" w:pos="709"/>
      </w:tabs>
      <w:suppressAutoHyphens w:val="0"/>
      <w:spacing w:before="120" w:after="60" w:line="240" w:lineRule="auto"/>
      <w:ind w:left="2160"/>
      <w:contextualSpacing/>
      <w:outlineLvl w:val="1"/>
    </w:pPr>
    <w:rPr>
      <w:rFonts w:ascii="Cambria" w:hAnsi="Cambria" w:cs="Times New Roman"/>
      <w:smallCaps/>
      <w:color w:val="17365D"/>
      <w:spacing w:val="20"/>
      <w:kern w:val="0"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17587"/>
    <w:pPr>
      <w:tabs>
        <w:tab w:val="clear" w:pos="709"/>
      </w:tabs>
      <w:suppressAutoHyphens w:val="0"/>
      <w:spacing w:before="120" w:after="60" w:line="240" w:lineRule="auto"/>
      <w:ind w:left="2160"/>
      <w:contextualSpacing/>
      <w:outlineLvl w:val="2"/>
    </w:pPr>
    <w:rPr>
      <w:rFonts w:ascii="Cambria" w:hAnsi="Cambria" w:cs="Times New Roman"/>
      <w:smallCaps/>
      <w:color w:val="1F497D"/>
      <w:spacing w:val="20"/>
      <w:kern w:val="0"/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17587"/>
    <w:pPr>
      <w:pBdr>
        <w:bottom w:val="single" w:sz="4" w:space="1" w:color="71A0DC"/>
      </w:pBdr>
      <w:tabs>
        <w:tab w:val="clear" w:pos="709"/>
      </w:tabs>
      <w:suppressAutoHyphens w:val="0"/>
      <w:spacing w:before="200" w:after="100" w:line="240" w:lineRule="auto"/>
      <w:ind w:left="2160"/>
      <w:contextualSpacing/>
      <w:outlineLvl w:val="3"/>
    </w:pPr>
    <w:rPr>
      <w:rFonts w:ascii="Cambria" w:hAnsi="Cambria" w:cs="Times New Roman"/>
      <w:b/>
      <w:bCs/>
      <w:smallCaps/>
      <w:color w:val="3071C3"/>
      <w:spacing w:val="20"/>
      <w:kern w:val="0"/>
      <w:sz w:val="20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17587"/>
    <w:pPr>
      <w:pBdr>
        <w:bottom w:val="single" w:sz="4" w:space="1" w:color="548DD4"/>
      </w:pBdr>
      <w:tabs>
        <w:tab w:val="clear" w:pos="709"/>
      </w:tabs>
      <w:suppressAutoHyphens w:val="0"/>
      <w:spacing w:before="200" w:after="100" w:line="240" w:lineRule="auto"/>
      <w:ind w:left="2160"/>
      <w:contextualSpacing/>
      <w:outlineLvl w:val="4"/>
    </w:pPr>
    <w:rPr>
      <w:rFonts w:ascii="Cambria" w:hAnsi="Cambria" w:cs="Times New Roman"/>
      <w:smallCaps/>
      <w:color w:val="3071C3"/>
      <w:spacing w:val="20"/>
      <w:kern w:val="0"/>
      <w:sz w:val="20"/>
      <w:szCs w:val="20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17587"/>
    <w:pPr>
      <w:pBdr>
        <w:bottom w:val="dotted" w:sz="8" w:space="1" w:color="938953"/>
      </w:pBdr>
      <w:tabs>
        <w:tab w:val="clear" w:pos="709"/>
      </w:tabs>
      <w:suppressAutoHyphens w:val="0"/>
      <w:spacing w:before="200" w:after="100" w:line="288" w:lineRule="auto"/>
      <w:ind w:left="2160"/>
      <w:contextualSpacing/>
      <w:outlineLvl w:val="5"/>
    </w:pPr>
    <w:rPr>
      <w:rFonts w:ascii="Cambria" w:hAnsi="Cambria" w:cs="Times New Roman"/>
      <w:smallCaps/>
      <w:color w:val="938953"/>
      <w:spacing w:val="20"/>
      <w:kern w:val="0"/>
      <w:sz w:val="20"/>
      <w:szCs w:val="20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17587"/>
    <w:pPr>
      <w:pBdr>
        <w:bottom w:val="dotted" w:sz="8" w:space="1" w:color="938953"/>
      </w:pBdr>
      <w:tabs>
        <w:tab w:val="clear" w:pos="709"/>
      </w:tabs>
      <w:suppressAutoHyphens w:val="0"/>
      <w:spacing w:before="200" w:after="100" w:line="240" w:lineRule="auto"/>
      <w:ind w:left="2160"/>
      <w:contextualSpacing/>
      <w:outlineLvl w:val="6"/>
    </w:pPr>
    <w:rPr>
      <w:rFonts w:ascii="Cambria" w:hAnsi="Cambria" w:cs="Times New Roman"/>
      <w:b/>
      <w:bCs/>
      <w:smallCaps/>
      <w:color w:val="938953"/>
      <w:spacing w:val="20"/>
      <w:kern w:val="0"/>
      <w:sz w:val="16"/>
      <w:szCs w:val="16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17587"/>
    <w:pPr>
      <w:tabs>
        <w:tab w:val="clear" w:pos="709"/>
      </w:tabs>
      <w:suppressAutoHyphens w:val="0"/>
      <w:spacing w:before="200" w:after="60" w:line="240" w:lineRule="auto"/>
      <w:ind w:left="2160"/>
      <w:contextualSpacing/>
      <w:outlineLvl w:val="7"/>
    </w:pPr>
    <w:rPr>
      <w:rFonts w:ascii="Cambria" w:hAnsi="Cambria" w:cs="Times New Roman"/>
      <w:b/>
      <w:smallCaps/>
      <w:color w:val="938953"/>
      <w:spacing w:val="20"/>
      <w:kern w:val="0"/>
      <w:sz w:val="16"/>
      <w:szCs w:val="16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17587"/>
    <w:pPr>
      <w:tabs>
        <w:tab w:val="clear" w:pos="709"/>
      </w:tabs>
      <w:suppressAutoHyphens w:val="0"/>
      <w:spacing w:before="200" w:after="60" w:line="240" w:lineRule="auto"/>
      <w:ind w:left="2160"/>
      <w:contextualSpacing/>
      <w:outlineLvl w:val="8"/>
    </w:pPr>
    <w:rPr>
      <w:rFonts w:ascii="Cambria" w:hAnsi="Cambria" w:cs="Times New Roman"/>
      <w:smallCaps/>
      <w:color w:val="938953"/>
      <w:spacing w:val="20"/>
      <w:kern w:val="0"/>
      <w:sz w:val="16"/>
      <w:szCs w:val="16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17587"/>
    <w:rPr>
      <w:rFonts w:ascii="Cambria" w:hAnsi="Cambria" w:cs="Times New Roman"/>
      <w:smallCaps/>
      <w:color w:val="0F243E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17587"/>
    <w:rPr>
      <w:rFonts w:ascii="Cambria" w:hAnsi="Cambria" w:cs="Times New Roman"/>
      <w:smallCaps/>
      <w:color w:val="17365D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17587"/>
    <w:rPr>
      <w:rFonts w:ascii="Cambria" w:hAnsi="Cambria" w:cs="Times New Roman"/>
      <w:smallCaps/>
      <w:color w:val="1F497D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17587"/>
    <w:rPr>
      <w:rFonts w:ascii="Cambria" w:hAnsi="Cambria" w:cs="Times New Roman"/>
      <w:b/>
      <w:bCs/>
      <w:smallCaps/>
      <w:color w:val="3071C3"/>
      <w:spacing w:val="2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17587"/>
    <w:rPr>
      <w:rFonts w:ascii="Cambria" w:hAnsi="Cambria" w:cs="Times New Roman"/>
      <w:smallCaps/>
      <w:color w:val="3071C3"/>
      <w:spacing w:val="2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17587"/>
    <w:rPr>
      <w:rFonts w:ascii="Cambria" w:hAnsi="Cambria" w:cs="Times New Roman"/>
      <w:smallCaps/>
      <w:color w:val="938953"/>
      <w:spacing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17587"/>
    <w:rPr>
      <w:rFonts w:ascii="Cambria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17587"/>
    <w:rPr>
      <w:rFonts w:ascii="Cambria" w:hAnsi="Cambria" w:cs="Times New Roman"/>
      <w:b/>
      <w:smallCaps/>
      <w:color w:val="938953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17587"/>
    <w:rPr>
      <w:rFonts w:ascii="Cambria" w:hAnsi="Cambria" w:cs="Times New Roman"/>
      <w:smallCaps/>
      <w:color w:val="938953"/>
      <w:spacing w:val="20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517587"/>
    <w:pPr>
      <w:tabs>
        <w:tab w:val="clear" w:pos="709"/>
      </w:tabs>
      <w:suppressAutoHyphens w:val="0"/>
      <w:spacing w:after="160" w:line="288" w:lineRule="auto"/>
      <w:ind w:left="2160"/>
    </w:pPr>
    <w:rPr>
      <w:rFonts w:eastAsia="Calibri" w:cs="Times New Roman"/>
      <w:b/>
      <w:bCs/>
      <w:smallCaps/>
      <w:color w:val="1F497D"/>
      <w:spacing w:val="10"/>
      <w:kern w:val="0"/>
      <w:sz w:val="18"/>
      <w:szCs w:val="18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517587"/>
    <w:pPr>
      <w:tabs>
        <w:tab w:val="clear" w:pos="709"/>
      </w:tabs>
      <w:suppressAutoHyphens w:val="0"/>
      <w:spacing w:after="160" w:line="240" w:lineRule="auto"/>
      <w:contextualSpacing/>
    </w:pPr>
    <w:rPr>
      <w:rFonts w:ascii="Cambria" w:hAnsi="Cambria" w:cs="Times New Roman"/>
      <w:smallCaps/>
      <w:color w:val="17365D"/>
      <w:spacing w:val="5"/>
      <w:kern w:val="0"/>
      <w:sz w:val="72"/>
      <w:szCs w:val="7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517587"/>
    <w:rPr>
      <w:rFonts w:ascii="Cambria" w:hAnsi="Cambria" w:cs="Times New Roman"/>
      <w:smallCaps/>
      <w:color w:val="17365D"/>
      <w:spacing w:val="5"/>
      <w:sz w:val="72"/>
      <w:szCs w:val="7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517587"/>
    <w:pPr>
      <w:tabs>
        <w:tab w:val="clear" w:pos="709"/>
      </w:tabs>
      <w:suppressAutoHyphens w:val="0"/>
      <w:spacing w:after="600" w:line="240" w:lineRule="auto"/>
    </w:pPr>
    <w:rPr>
      <w:rFonts w:eastAsia="Calibri" w:cs="Times New Roman"/>
      <w:smallCaps/>
      <w:color w:val="938953"/>
      <w:spacing w:val="5"/>
      <w:kern w:val="0"/>
      <w:sz w:val="28"/>
      <w:szCs w:val="28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17587"/>
    <w:rPr>
      <w:rFonts w:cs="Times New Roman"/>
      <w:smallCaps/>
      <w:color w:val="938953"/>
      <w:spacing w:val="5"/>
      <w:sz w:val="28"/>
      <w:szCs w:val="28"/>
      <w:lang w:val="en-US" w:eastAsia="en-US"/>
    </w:rPr>
  </w:style>
  <w:style w:type="character" w:styleId="Strong">
    <w:name w:val="Strong"/>
    <w:basedOn w:val="DefaultParagraphFont"/>
    <w:uiPriority w:val="99"/>
    <w:qFormat/>
    <w:rsid w:val="00517587"/>
    <w:rPr>
      <w:rFonts w:cs="Times New Roman"/>
      <w:b/>
      <w:spacing w:val="0"/>
    </w:rPr>
  </w:style>
  <w:style w:type="character" w:styleId="Emphasis">
    <w:name w:val="Emphasis"/>
    <w:basedOn w:val="DefaultParagraphFont"/>
    <w:uiPriority w:val="99"/>
    <w:qFormat/>
    <w:rsid w:val="00517587"/>
    <w:rPr>
      <w:rFonts w:cs="Times New Roman"/>
      <w:b/>
      <w:smallCaps/>
      <w:color w:val="5A5A5A"/>
      <w:spacing w:val="20"/>
      <w:kern w:val="0"/>
      <w:vertAlign w:val="baseline"/>
    </w:rPr>
  </w:style>
  <w:style w:type="paragraph" w:styleId="NoSpacing">
    <w:name w:val="No Spacing"/>
    <w:basedOn w:val="Normal"/>
    <w:uiPriority w:val="99"/>
    <w:qFormat/>
    <w:rsid w:val="00517587"/>
    <w:pPr>
      <w:tabs>
        <w:tab w:val="clear" w:pos="709"/>
      </w:tabs>
      <w:suppressAutoHyphens w:val="0"/>
      <w:spacing w:after="0" w:line="240" w:lineRule="auto"/>
      <w:ind w:left="2160"/>
    </w:pPr>
    <w:rPr>
      <w:rFonts w:eastAsia="Calibri" w:cs="Times New Roman"/>
      <w:color w:val="5A5A5A"/>
      <w:kern w:val="0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517587"/>
    <w:pPr>
      <w:tabs>
        <w:tab w:val="clear" w:pos="709"/>
      </w:tabs>
      <w:suppressAutoHyphens w:val="0"/>
      <w:spacing w:after="160" w:line="288" w:lineRule="auto"/>
      <w:ind w:left="720"/>
      <w:contextualSpacing/>
    </w:pPr>
    <w:rPr>
      <w:rFonts w:eastAsia="Calibri" w:cs="Times New Roman"/>
      <w:color w:val="5A5A5A"/>
      <w:kern w:val="0"/>
      <w:sz w:val="20"/>
      <w:szCs w:val="20"/>
      <w:lang w:val="en-US"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517587"/>
    <w:pPr>
      <w:tabs>
        <w:tab w:val="clear" w:pos="709"/>
      </w:tabs>
      <w:suppressAutoHyphens w:val="0"/>
      <w:spacing w:after="160" w:line="288" w:lineRule="auto"/>
      <w:ind w:left="2160"/>
    </w:pPr>
    <w:rPr>
      <w:rFonts w:eastAsia="Calibri" w:cs="Times New Roman"/>
      <w:i/>
      <w:iCs/>
      <w:color w:val="5A5A5A"/>
      <w:kern w:val="0"/>
      <w:sz w:val="20"/>
      <w:szCs w:val="20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517587"/>
    <w:rPr>
      <w:rFonts w:cs="Times New Roman"/>
      <w:i/>
      <w:iCs/>
      <w:color w:val="5A5A5A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17587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tabs>
        <w:tab w:val="clear" w:pos="709"/>
      </w:tabs>
      <w:suppressAutoHyphens w:val="0"/>
      <w:spacing w:after="160" w:line="300" w:lineRule="auto"/>
      <w:ind w:left="2506" w:right="432"/>
    </w:pPr>
    <w:rPr>
      <w:rFonts w:ascii="Cambria" w:hAnsi="Cambria" w:cs="Times New Roman"/>
      <w:smallCaps/>
      <w:color w:val="365F91"/>
      <w:kern w:val="0"/>
      <w:sz w:val="20"/>
      <w:szCs w:val="20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17587"/>
    <w:rPr>
      <w:rFonts w:ascii="Cambria" w:hAnsi="Cambria" w:cs="Times New Roman"/>
      <w:smallCaps/>
      <w:color w:val="365F91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517587"/>
    <w:rPr>
      <w:rFonts w:cs="Times New Roman"/>
      <w:smallCaps/>
      <w:color w:val="5A5A5A"/>
      <w:vertAlign w:val="baseline"/>
    </w:rPr>
  </w:style>
  <w:style w:type="character" w:styleId="IntenseEmphasis">
    <w:name w:val="Intense Emphasis"/>
    <w:basedOn w:val="DefaultParagraphFont"/>
    <w:uiPriority w:val="99"/>
    <w:qFormat/>
    <w:rsid w:val="00517587"/>
    <w:rPr>
      <w:rFonts w:cs="Times New Roman"/>
      <w:b/>
      <w:smallCaps/>
      <w:color w:val="4F81BD"/>
      <w:spacing w:val="40"/>
    </w:rPr>
  </w:style>
  <w:style w:type="character" w:styleId="SubtleReference">
    <w:name w:val="Subtle Reference"/>
    <w:basedOn w:val="DefaultParagraphFont"/>
    <w:uiPriority w:val="99"/>
    <w:qFormat/>
    <w:rsid w:val="00517587"/>
    <w:rPr>
      <w:rFonts w:ascii="Cambria" w:hAnsi="Cambria" w:cs="Times New Roman"/>
      <w:i/>
      <w:smallCaps/>
      <w:color w:val="5A5A5A"/>
      <w:spacing w:val="20"/>
    </w:rPr>
  </w:style>
  <w:style w:type="character" w:styleId="IntenseReference">
    <w:name w:val="Intense Reference"/>
    <w:basedOn w:val="DefaultParagraphFont"/>
    <w:uiPriority w:val="99"/>
    <w:qFormat/>
    <w:rsid w:val="00517587"/>
    <w:rPr>
      <w:rFonts w:ascii="Cambria" w:hAnsi="Cambria" w:cs="Times New Roman"/>
      <w:b/>
      <w:i/>
      <w:smallCaps/>
      <w:color w:val="17365D"/>
      <w:spacing w:val="20"/>
    </w:rPr>
  </w:style>
  <w:style w:type="character" w:styleId="BookTitle">
    <w:name w:val="Book Title"/>
    <w:basedOn w:val="DefaultParagraphFont"/>
    <w:uiPriority w:val="99"/>
    <w:qFormat/>
    <w:rsid w:val="00517587"/>
    <w:rPr>
      <w:rFonts w:ascii="Cambria" w:hAnsi="Cambria" w:cs="Times New Roman"/>
      <w:b/>
      <w:smallCaps/>
      <w:color w:val="17365D"/>
      <w:spacing w:val="10"/>
      <w:u w:val="single"/>
    </w:rPr>
  </w:style>
  <w:style w:type="paragraph" w:styleId="TOCHeading">
    <w:name w:val="TOC Heading"/>
    <w:basedOn w:val="Heading1"/>
    <w:next w:val="Normal"/>
    <w:uiPriority w:val="99"/>
    <w:qFormat/>
    <w:rsid w:val="00517587"/>
    <w:pPr>
      <w:outlineLvl w:val="9"/>
    </w:pPr>
  </w:style>
  <w:style w:type="character" w:styleId="Hyperlink">
    <w:name w:val="Hyperlink"/>
    <w:basedOn w:val="DefaultParagraphFont"/>
    <w:uiPriority w:val="99"/>
    <w:semiHidden/>
    <w:rsid w:val="008E2715"/>
    <w:rPr>
      <w:rFonts w:cs="Times New Roman"/>
      <w:color w:val="0000FF"/>
      <w:u w:val="single"/>
      <w:lang w:val="ru-RU"/>
    </w:rPr>
  </w:style>
  <w:style w:type="paragraph" w:styleId="Header">
    <w:name w:val="header"/>
    <w:basedOn w:val="Normal"/>
    <w:link w:val="HeaderChar"/>
    <w:uiPriority w:val="99"/>
    <w:semiHidden/>
    <w:rsid w:val="008E2715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E2715"/>
    <w:rPr>
      <w:rFonts w:ascii="Times New Roman" w:hAnsi="Times New Roman" w:cs="Times New Roman"/>
      <w:color w:val="00000A"/>
      <w:kern w:val="2"/>
      <w:sz w:val="24"/>
      <w:szCs w:val="24"/>
      <w:lang w:val="ru-RU" w:eastAsia="ar-SA" w:bidi="ar-SA"/>
    </w:rPr>
  </w:style>
  <w:style w:type="paragraph" w:customStyle="1" w:styleId="ConsPlusNormal">
    <w:name w:val="ConsPlusNormal"/>
    <w:uiPriority w:val="99"/>
    <w:rsid w:val="008E2715"/>
    <w:pPr>
      <w:widowControl w:val="0"/>
      <w:suppressAutoHyphens/>
    </w:pPr>
    <w:rPr>
      <w:rFonts w:cs="Calibri"/>
      <w:kern w:val="2"/>
      <w:sz w:val="20"/>
      <w:szCs w:val="20"/>
      <w:lang w:eastAsia="ar-SA"/>
    </w:rPr>
  </w:style>
  <w:style w:type="character" w:customStyle="1" w:styleId="blk">
    <w:name w:val="blk"/>
    <w:basedOn w:val="DefaultParagraphFont"/>
    <w:uiPriority w:val="99"/>
    <w:rsid w:val="008E271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97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0154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3</Pages>
  <Words>861</Words>
  <Characters>4911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Loner-XP</cp:lastModifiedBy>
  <cp:revision>7</cp:revision>
  <cp:lastPrinted>2019-03-15T07:27:00Z</cp:lastPrinted>
  <dcterms:created xsi:type="dcterms:W3CDTF">2019-03-13T09:52:00Z</dcterms:created>
  <dcterms:modified xsi:type="dcterms:W3CDTF">2019-03-15T07:29:00Z</dcterms:modified>
</cp:coreProperties>
</file>